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3A4FE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58EA">
        <w:rPr>
          <w:rFonts w:ascii="Palatino Linotype" w:eastAsiaTheme="minorEastAsia" w:hAnsi="Palatino Linotype" w:cs="Arial"/>
          <w:b/>
          <w:bCs/>
          <w:sz w:val="20"/>
          <w:szCs w:val="20"/>
        </w:rPr>
        <w:t>7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1817FC01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>– REFERENČNÍ LIST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72340C" w:rsidRPr="00627C0D" w14:paraId="400158EF" w14:textId="77777777" w:rsidTr="00CF19F6">
        <w:tc>
          <w:tcPr>
            <w:tcW w:w="2827" w:type="dxa"/>
            <w:shd w:val="pct10" w:color="auto" w:fill="auto"/>
            <w:vAlign w:val="center"/>
          </w:tcPr>
          <w:p w14:paraId="02A58356" w14:textId="77777777" w:rsidR="0072340C" w:rsidRPr="00627C0D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27" w:type="dxa"/>
          </w:tcPr>
          <w:p w14:paraId="22AC1DD6" w14:textId="2978AADB" w:rsidR="0072340C" w:rsidRPr="00627C0D" w:rsidRDefault="00CF19F6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CF19F6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</w:p>
        </w:tc>
      </w:tr>
      <w:tr w:rsidR="0072340C" w:rsidRPr="007B4B68" w14:paraId="49894C1F" w14:textId="77777777" w:rsidTr="00CF19F6">
        <w:tc>
          <w:tcPr>
            <w:tcW w:w="2827" w:type="dxa"/>
            <w:shd w:val="pct10" w:color="auto" w:fill="auto"/>
            <w:vAlign w:val="center"/>
          </w:tcPr>
          <w:p w14:paraId="0EBDB087" w14:textId="77777777" w:rsidR="0072340C" w:rsidRPr="007B4B68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27" w:type="dxa"/>
          </w:tcPr>
          <w:p w14:paraId="1E29ED82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333A2E6F" w14:textId="77777777" w:rsidR="0072340C" w:rsidRPr="00C31308" w:rsidRDefault="0072340C" w:rsidP="0072340C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2"/>
      </w:tblGrid>
      <w:tr w:rsidR="0072340C" w:rsidRPr="007B4B68" w14:paraId="1CD2E76D" w14:textId="77777777" w:rsidTr="00CF19F6">
        <w:trPr>
          <w:trHeight w:val="284"/>
        </w:trPr>
        <w:tc>
          <w:tcPr>
            <w:tcW w:w="2802" w:type="dxa"/>
            <w:shd w:val="pct10" w:color="auto" w:fill="auto"/>
          </w:tcPr>
          <w:p w14:paraId="5A1424C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51D2BE14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Biřičky</w:t>
            </w:r>
          </w:p>
        </w:tc>
      </w:tr>
      <w:tr w:rsidR="0072340C" w:rsidRPr="007B4B68" w14:paraId="39F075A3" w14:textId="77777777" w:rsidTr="00CF19F6">
        <w:trPr>
          <w:trHeight w:val="284"/>
        </w:trPr>
        <w:tc>
          <w:tcPr>
            <w:tcW w:w="2802" w:type="dxa"/>
            <w:shd w:val="pct10" w:color="auto" w:fill="auto"/>
          </w:tcPr>
          <w:p w14:paraId="6204F22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72C991EF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K Biřičce 1240, 500 08 Hradec Králové</w:t>
            </w:r>
          </w:p>
        </w:tc>
      </w:tr>
      <w:tr w:rsidR="0072340C" w:rsidRPr="007B4B68" w14:paraId="0AFD7CEC" w14:textId="77777777" w:rsidTr="00CF19F6">
        <w:trPr>
          <w:trHeight w:val="284"/>
        </w:trPr>
        <w:tc>
          <w:tcPr>
            <w:tcW w:w="2802" w:type="dxa"/>
            <w:shd w:val="pct10" w:color="auto" w:fill="auto"/>
          </w:tcPr>
          <w:p w14:paraId="58DDB2C6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4C20377C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2340C" w:rsidRPr="007B4B68" w14:paraId="37AA388A" w14:textId="77777777" w:rsidTr="00CF19F6">
        <w:trPr>
          <w:trHeight w:val="284"/>
        </w:trPr>
        <w:tc>
          <w:tcPr>
            <w:tcW w:w="2802" w:type="dxa"/>
            <w:shd w:val="pct10" w:color="auto" w:fill="auto"/>
          </w:tcPr>
          <w:p w14:paraId="39AE1A4A" w14:textId="77777777" w:rsidR="0072340C" w:rsidRPr="007B4B68" w:rsidRDefault="0072340C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67335755" w14:textId="77777777" w:rsidR="0072340C" w:rsidRPr="007B4B68" w:rsidRDefault="0072340C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72340C" w:rsidRPr="007B4B68" w14:paraId="2A2076A6" w14:textId="77777777" w:rsidTr="00CF19F6">
        <w:trPr>
          <w:trHeight w:val="284"/>
        </w:trPr>
        <w:tc>
          <w:tcPr>
            <w:tcW w:w="2802" w:type="dxa"/>
            <w:shd w:val="pct10" w:color="auto" w:fill="auto"/>
          </w:tcPr>
          <w:p w14:paraId="1847C5C0" w14:textId="77777777" w:rsidR="0072340C" w:rsidRPr="007B4B68" w:rsidRDefault="0072340C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052" w:type="dxa"/>
            <w:shd w:val="clear" w:color="auto" w:fill="auto"/>
            <w:vAlign w:val="center"/>
          </w:tcPr>
          <w:p w14:paraId="147A1265" w14:textId="77777777" w:rsidR="0072340C" w:rsidRPr="007B4B68" w:rsidRDefault="0072340C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3A747C7F" w14:textId="77777777" w:rsidR="0072340C" w:rsidRPr="00C31308" w:rsidRDefault="0072340C" w:rsidP="0072340C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02"/>
        <w:gridCol w:w="7052"/>
      </w:tblGrid>
      <w:tr w:rsidR="0072340C" w:rsidRPr="00627C0D" w14:paraId="18CFB146" w14:textId="77777777" w:rsidTr="00CF19F6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21D8E4D6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72340C" w:rsidRPr="007B4B68" w14:paraId="0DC78AEF" w14:textId="77777777" w:rsidTr="00CF19F6">
        <w:tc>
          <w:tcPr>
            <w:tcW w:w="2802" w:type="dxa"/>
            <w:shd w:val="clear" w:color="auto" w:fill="F2F2F2" w:themeFill="background1" w:themeFillShade="F2"/>
            <w:vAlign w:val="center"/>
          </w:tcPr>
          <w:p w14:paraId="72D08180" w14:textId="77777777" w:rsidR="0072340C" w:rsidRPr="007B4B68" w:rsidRDefault="0072340C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7052" w:type="dxa"/>
          </w:tcPr>
          <w:p w14:paraId="4404F8BF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5A4C10B3" w14:textId="77777777" w:rsidTr="00CF19F6">
        <w:tc>
          <w:tcPr>
            <w:tcW w:w="2802" w:type="dxa"/>
            <w:shd w:val="clear" w:color="auto" w:fill="F2F2F2" w:themeFill="background1" w:themeFillShade="F2"/>
          </w:tcPr>
          <w:p w14:paraId="3B29BA9B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052" w:type="dxa"/>
          </w:tcPr>
          <w:p w14:paraId="4AE8A699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72A249EF" w14:textId="77777777" w:rsidTr="00CF19F6">
        <w:tc>
          <w:tcPr>
            <w:tcW w:w="2802" w:type="dxa"/>
            <w:shd w:val="clear" w:color="auto" w:fill="F2F2F2" w:themeFill="background1" w:themeFillShade="F2"/>
          </w:tcPr>
          <w:p w14:paraId="33298A0E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052" w:type="dxa"/>
          </w:tcPr>
          <w:p w14:paraId="5BA20B8F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35A99610" w14:textId="77777777" w:rsidTr="00CF19F6">
        <w:tc>
          <w:tcPr>
            <w:tcW w:w="2802" w:type="dxa"/>
            <w:shd w:val="clear" w:color="auto" w:fill="F2F2F2" w:themeFill="background1" w:themeFillShade="F2"/>
          </w:tcPr>
          <w:p w14:paraId="56FB3F9F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7052" w:type="dxa"/>
          </w:tcPr>
          <w:p w14:paraId="7FC4A2E1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72340C" w:rsidRPr="007B4B68" w14:paraId="04166C3F" w14:textId="77777777" w:rsidTr="00CF19F6">
        <w:tc>
          <w:tcPr>
            <w:tcW w:w="2802" w:type="dxa"/>
            <w:shd w:val="clear" w:color="auto" w:fill="F2F2F2" w:themeFill="background1" w:themeFillShade="F2"/>
          </w:tcPr>
          <w:p w14:paraId="45EEB542" w14:textId="77777777" w:rsidR="0072340C" w:rsidRPr="007B4B68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7052" w:type="dxa"/>
          </w:tcPr>
          <w:p w14:paraId="71AC8FD2" w14:textId="77777777" w:rsidR="0072340C" w:rsidRPr="00627C0D" w:rsidRDefault="0072340C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382BC37" w14:textId="6B43513A" w:rsidR="00627C0D" w:rsidRDefault="0072340C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97B6492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4DCDFFAB" w14:textId="17CFE532" w:rsidR="00214F5A" w:rsidRPr="003822EB" w:rsidRDefault="00214F5A" w:rsidP="00C43CD5">
      <w:pPr>
        <w:jc w:val="both"/>
        <w:rPr>
          <w:rFonts w:ascii="Palatino Linotype" w:hAnsi="Palatino Linotype" w:cs="Arial"/>
          <w:b/>
          <w:bCs/>
          <w:spacing w:val="-6"/>
          <w:sz w:val="20"/>
          <w:szCs w:val="20"/>
        </w:rPr>
      </w:pP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>Dodavatel jako účastník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výběrového řízení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tímto prokazuje splnění zadavatelem požadované technické kvalifikace</w:t>
      </w:r>
      <w:r w:rsidR="00C43CD5"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v rozsahu</w:t>
      </w:r>
      <w:r w:rsidRPr="003822EB">
        <w:rPr>
          <w:rFonts w:ascii="Palatino Linotype" w:hAnsi="Palatino Linotype" w:cs="Arial"/>
          <w:b/>
          <w:spacing w:val="-6"/>
          <w:sz w:val="20"/>
          <w:szCs w:val="20"/>
        </w:rPr>
        <w:t xml:space="preserve"> prokázání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seznamu významných </w:t>
      </w:r>
      <w:r w:rsidR="00CF19F6">
        <w:rPr>
          <w:rFonts w:ascii="Palatino Linotype" w:hAnsi="Palatino Linotype" w:cs="Arial"/>
          <w:b/>
          <w:bCs/>
          <w:spacing w:val="-6"/>
          <w:sz w:val="20"/>
          <w:szCs w:val="20"/>
          <w:u w:val="single"/>
        </w:rPr>
        <w:t xml:space="preserve">služeb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realizovaných (poskytnutých) dodavatelem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(dále jen „referenční zakázky“), kdy tímto čestn</w:t>
      </w:r>
      <w:r w:rsidR="00696E10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ě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prohlašuje a níže 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>předkládá</w:t>
      </w:r>
      <w:r w:rsidR="00086E69"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tento</w:t>
      </w:r>
      <w:r w:rsidRPr="003822EB">
        <w:rPr>
          <w:rFonts w:ascii="Palatino Linotype" w:hAnsi="Palatino Linotype" w:cs="Arial"/>
          <w:b/>
          <w:bCs/>
          <w:spacing w:val="-6"/>
          <w:sz w:val="20"/>
          <w:szCs w:val="20"/>
        </w:rPr>
        <w:t xml:space="preserve"> Referenční list:</w:t>
      </w:r>
    </w:p>
    <w:p w14:paraId="72D619A9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214F5A" w:rsidRPr="00086E69" w14:paraId="08C2B4FD" w14:textId="77777777" w:rsidTr="00C43CD5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17FA0ED5" w14:textId="6F17ACC3" w:rsidR="00214F5A" w:rsidRDefault="00CF19F6" w:rsidP="00CF19F6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referenční zakázkA Č. 1:</w:t>
            </w:r>
          </w:p>
          <w:p w14:paraId="1AA360BB" w14:textId="277BF865" w:rsidR="00CF19F6" w:rsidRPr="00CF19F6" w:rsidRDefault="00CF19F6" w:rsidP="00CF19F6">
            <w:pPr>
              <w:pStyle w:val="text"/>
              <w:widowControl/>
              <w:spacing w:before="0" w:line="240" w:lineRule="auto"/>
              <w:rPr>
                <w:rFonts w:ascii="Palatino Linotype" w:hAnsi="Palatino Linotype" w:cs="Times New Roman"/>
                <w:caps/>
                <w:color w:val="FFFFFF" w:themeColor="background1"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Cs/>
                <w:sz w:val="20"/>
                <w:szCs w:val="18"/>
              </w:rPr>
              <w:t>(</w:t>
            </w:r>
            <w:bookmarkStart w:id="0" w:name="_GoBack"/>
            <w:r w:rsidRPr="00CF19F6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Minimálně 1 referenční zakázka spočívající v poskytování služeb mzdové agendy pro VEŘEJNOSPRÁVNÍ SUBJEKT, který je POSKYTOVATELEM SOCIÁLNÍCH ČI ZDRAVOTNÍCH SLUŽEB s MINIMÁLNĚ 200 ZAMĚSTNANCI, a to s využitím kompatibilních softwarových nástrojů se mzdovým a personálním informačním systémem</w:t>
            </w:r>
            <w:r w:rsidRPr="00CF19F6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, </w:t>
            </w:r>
            <w:r w:rsidRPr="00CF19F6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po dobu min. 12 měsíců (v posledních 5 letech)</w:t>
            </w:r>
            <w:r w:rsidRPr="00CF19F6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 a v hodnotě </w:t>
            </w:r>
            <w:r w:rsidRPr="00CF19F6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každé poskytované referenční služby min. 1.000.0000,- Kč bez DPH</w:t>
            </w:r>
            <w:r w:rsidRPr="00CF19F6">
              <w:rPr>
                <w:rFonts w:ascii="Palatino Linotype" w:hAnsi="Palatino Linotype" w:cs="Palatino Linotype"/>
                <w:bCs/>
                <w:spacing w:val="-4"/>
                <w:sz w:val="20"/>
                <w:szCs w:val="18"/>
              </w:rPr>
              <w:t>)</w:t>
            </w:r>
            <w:bookmarkEnd w:id="0"/>
          </w:p>
        </w:tc>
      </w:tr>
      <w:tr w:rsidR="00CF19F6" w:rsidRPr="00214F5A" w14:paraId="53C26436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5C47D9D" w14:textId="77777777" w:rsidR="00CF19F6" w:rsidRPr="00C43CD5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6970BD14" w14:textId="6E13CFA4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8D45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0B46BDBA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38B44C8" w14:textId="08B64769" w:rsidR="00CF19F6" w:rsidRPr="00C43CD5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F19F6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</w:t>
            </w:r>
            <w:r w:rsidRPr="00CF19F6">
              <w:rPr>
                <w:rFonts w:ascii="Palatino Linotype" w:hAnsi="Palatino Linotype" w:cs="Palatino Linotype"/>
                <w:bCs/>
                <w:i/>
                <w:sz w:val="20"/>
                <w:szCs w:val="20"/>
              </w:rPr>
              <w:t>tj. popis obsahu a rozsahu služeb, pro jaký typ objednatele, s využitím jakého mzdového a personálního informačního systému</w:t>
            </w:r>
            <w:r w:rsidRPr="00CF19F6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8C56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0AEA1F49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5C6FE1" w14:textId="77777777" w:rsidR="00CF19F6" w:rsidRPr="00CF19F6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F19F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 a doba trvání plnění referenční zakázky</w:t>
            </w:r>
          </w:p>
          <w:p w14:paraId="137283E6" w14:textId="2E3CC961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např.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„od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“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D42A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635AB5C5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F922C5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00A516D4" w14:textId="78B79909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8686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0E640FCE" w14:textId="77777777" w:rsidTr="00C43CD5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FC2BDF" w14:textId="07BC36EB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D3AA" w14:textId="77777777" w:rsidR="00CF19F6" w:rsidRPr="00214F5A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2FBF0CA8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p w14:paraId="2B6EA636" w14:textId="77777777" w:rsidR="00CF19F6" w:rsidRDefault="00CF19F6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0B80CCC9" w14:textId="6BE7BB77" w:rsidR="00CF19F6" w:rsidRDefault="00CF19F6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5F9AA757" w14:textId="77777777" w:rsidR="00CF19F6" w:rsidRPr="00CF19F6" w:rsidRDefault="00CF19F6" w:rsidP="00CF19F6">
      <w:pPr>
        <w:rPr>
          <w:rFonts w:ascii="Palatino Linotype" w:hAnsi="Palatino Linotype" w:cs="Arial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CF19F6" w:rsidRPr="00086E69" w14:paraId="7A16BAB5" w14:textId="77777777" w:rsidTr="00B63C7C">
        <w:trPr>
          <w:cantSplit/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2D289424" w14:textId="28374891" w:rsidR="00CF19F6" w:rsidRDefault="00CF19F6" w:rsidP="00B63C7C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lastRenderedPageBreak/>
              <w:t xml:space="preserve">referenční zakázkA Č. 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2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:</w:t>
            </w:r>
          </w:p>
          <w:p w14:paraId="08C7F535" w14:textId="00582E43" w:rsidR="00CF19F6" w:rsidRPr="00CF19F6" w:rsidRDefault="00CF19F6" w:rsidP="00B63C7C">
            <w:pPr>
              <w:pStyle w:val="text"/>
              <w:widowControl/>
              <w:spacing w:before="0" w:line="240" w:lineRule="auto"/>
              <w:rPr>
                <w:rFonts w:ascii="Palatino Linotype" w:hAnsi="Palatino Linotype" w:cs="Times New Roman"/>
                <w:caps/>
                <w:color w:val="FFFFFF" w:themeColor="background1"/>
                <w:sz w:val="18"/>
                <w:szCs w:val="18"/>
              </w:rPr>
            </w:pPr>
            <w:r w:rsidRPr="00CF19F6">
              <w:rPr>
                <w:rFonts w:ascii="Palatino Linotype" w:hAnsi="Palatino Linotype" w:cs="Palatino Linotype"/>
                <w:bCs/>
                <w:sz w:val="20"/>
                <w:szCs w:val="18"/>
              </w:rPr>
              <w:t>(</w:t>
            </w:r>
            <w:r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Minimálně 1 referenční zakázka spočívající v p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oskytování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služeb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mzdov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é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agendy</w:t>
            </w:r>
            <w:r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pro VEŘEJNOSPRÁVNÍ SUBJEKT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, </w:t>
            </w:r>
            <w:r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a to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s využitím kompatibilních softwarových </w:t>
            </w:r>
            <w:r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nástrojů se mzdovým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 xml:space="preserve"> a </w:t>
            </w:r>
            <w:r w:rsidR="00E8762A"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personálním informačním systémem</w:t>
            </w:r>
            <w:r w:rsidRPr="00CF19F6">
              <w:rPr>
                <w:rFonts w:ascii="Palatino Linotype" w:hAnsi="Palatino Linotype" w:cs="Palatino Linotype"/>
                <w:bCs/>
                <w:i/>
                <w:spacing w:val="-2"/>
                <w:sz w:val="20"/>
                <w:szCs w:val="18"/>
              </w:rPr>
              <w:t>, po dobu min. 12 měsíců (v posledních 5 letech) a v hodnotě každé poskytované referenční služby min. 1.000.0000,- Kč bez DPH</w:t>
            </w:r>
            <w:r w:rsidRPr="00CF19F6">
              <w:rPr>
                <w:rFonts w:ascii="Palatino Linotype" w:hAnsi="Palatino Linotype" w:cs="Palatino Linotype"/>
                <w:bCs/>
                <w:spacing w:val="-2"/>
                <w:sz w:val="20"/>
                <w:szCs w:val="18"/>
              </w:rPr>
              <w:t>)</w:t>
            </w:r>
          </w:p>
        </w:tc>
      </w:tr>
      <w:tr w:rsidR="00CF19F6" w:rsidRPr="00214F5A" w14:paraId="22D83C78" w14:textId="77777777" w:rsidTr="00B63C7C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505A465" w14:textId="77777777" w:rsidR="00CF19F6" w:rsidRPr="00C43CD5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Objednatel referenční zakázky</w:t>
            </w:r>
          </w:p>
          <w:p w14:paraId="54808D3C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název, adresa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08C4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55622307" w14:textId="77777777" w:rsidTr="00B63C7C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948555" w14:textId="3BE2EF96" w:rsidR="00CF19F6" w:rsidRPr="00C43CD5" w:rsidRDefault="00CF19F6" w:rsidP="00CF19F6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Předmět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/ </w:t>
            </w: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referenční zakázky </w:t>
            </w:r>
            <w:r w:rsidRPr="00CF19F6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(</w:t>
            </w:r>
            <w:r w:rsidRPr="00CF19F6">
              <w:rPr>
                <w:rFonts w:ascii="Palatino Linotype" w:hAnsi="Palatino Linotype" w:cs="Palatino Linotype"/>
                <w:bCs/>
                <w:i/>
                <w:sz w:val="20"/>
                <w:szCs w:val="20"/>
              </w:rPr>
              <w:t>tj. popis obsahu a rozsahu služeb, pro jaký typ objednatele, s využitím jakého mzdového a personálního informačního systému</w:t>
            </w:r>
            <w:r w:rsidRPr="00CF19F6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C017E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706851F1" w14:textId="77777777" w:rsidTr="00B63C7C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8994BF1" w14:textId="77777777" w:rsidR="00CF19F6" w:rsidRPr="00CF19F6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CF19F6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Termín a doba trvání plnění referenční zakázky</w:t>
            </w:r>
          </w:p>
          <w:p w14:paraId="4C03284E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(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např.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ve formátu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„od 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MM/RRRR 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do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MM/RRRR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“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0451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00C6822B" w14:textId="77777777" w:rsidTr="00B63C7C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0E69EBB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Finanční hodnota plnění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</w:p>
          <w:p w14:paraId="1A6447F3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(v Kč </w:t>
            </w:r>
            <w: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bez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DPH)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EADB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CF19F6" w:rsidRPr="00214F5A" w14:paraId="0A8AD7AD" w14:textId="77777777" w:rsidTr="00B63C7C">
        <w:trPr>
          <w:cantSplit/>
          <w:trHeight w:val="2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8DE0B0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Kontaktní osoba objednatele, u které bude možné realizaci 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referenční zakázky</w:t>
            </w:r>
            <w:r w:rsidRPr="00C43CD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ověřit</w:t>
            </w:r>
            <w:r w:rsidRPr="00C43CD5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jméno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příjmení, funkce,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kontaktní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telefon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a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Times New Roman"/>
                <w:i/>
                <w:sz w:val="20"/>
                <w:szCs w:val="20"/>
              </w:rPr>
              <w:t>-</w:t>
            </w:r>
            <w:r w:rsidRPr="00214F5A">
              <w:rPr>
                <w:rFonts w:ascii="Palatino Linotype" w:hAnsi="Palatino Linotype" w:cs="Times New Roman"/>
                <w:i/>
                <w:sz w:val="20"/>
                <w:szCs w:val="20"/>
              </w:rPr>
              <w:t>mail</w:t>
            </w: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AD1C" w14:textId="77777777" w:rsidR="00CF19F6" w:rsidRPr="00214F5A" w:rsidRDefault="00CF19F6" w:rsidP="00B63C7C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EEB1F9C" w14:textId="77777777" w:rsidR="00CF19F6" w:rsidRDefault="00CF19F6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14:paraId="4F55530F" w14:textId="77777777" w:rsidR="00214F5A" w:rsidRDefault="00C43CD5" w:rsidP="00C43CD5">
      <w:pPr>
        <w:jc w:val="both"/>
        <w:rPr>
          <w:rFonts w:ascii="Palatino Linotype" w:eastAsia="Calibri" w:hAnsi="Palatino Linotype" w:cs="Arial"/>
          <w:b/>
          <w:bCs/>
          <w:sz w:val="20"/>
          <w:szCs w:val="20"/>
          <w:lang w:eastAsia="en-US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Dodavatel jako účastník výběrového řízení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čestně prohlašuje, že </w:t>
      </w:r>
      <w:r>
        <w:rPr>
          <w:rFonts w:ascii="Palatino Linotype" w:hAnsi="Palatino Linotype" w:cs="Arial"/>
          <w:b/>
          <w:bCs/>
          <w:sz w:val="20"/>
          <w:szCs w:val="20"/>
        </w:rPr>
        <w:t>plnění realizované v rámci každé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shora uvedené referenční zakázky </w:t>
      </w:r>
      <w:r>
        <w:rPr>
          <w:rFonts w:ascii="Palatino Linotype" w:hAnsi="Palatino Linotype" w:cs="Arial"/>
          <w:b/>
          <w:bCs/>
          <w:sz w:val="20"/>
          <w:szCs w:val="20"/>
        </w:rPr>
        <w:t>bylo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proveden</w:t>
      </w:r>
      <w:r>
        <w:rPr>
          <w:rFonts w:ascii="Palatino Linotype" w:hAnsi="Palatino Linotype" w:cs="Arial"/>
          <w:b/>
          <w:bCs/>
          <w:sz w:val="20"/>
          <w:szCs w:val="20"/>
        </w:rPr>
        <w:t>o</w:t>
      </w:r>
      <w:r w:rsidR="00214F5A">
        <w:rPr>
          <w:rFonts w:ascii="Palatino Linotype" w:hAnsi="Palatino Linotype" w:cs="Arial"/>
          <w:b/>
          <w:bCs/>
          <w:sz w:val="20"/>
          <w:szCs w:val="20"/>
        </w:rPr>
        <w:t xml:space="preserve"> řádně a odborně.</w:t>
      </w:r>
    </w:p>
    <w:p w14:paraId="176051F9" w14:textId="77777777" w:rsidR="00A61F69" w:rsidRPr="005806D8" w:rsidRDefault="00A61F69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1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A61F69" w:rsidRPr="00A61F69" w14:paraId="51FD472C" w14:textId="77777777" w:rsidTr="00A61F69">
        <w:tc>
          <w:tcPr>
            <w:tcW w:w="5000" w:type="pct"/>
            <w:gridSpan w:val="5"/>
            <w:shd w:val="solid" w:color="auto" w:fill="auto"/>
            <w:vAlign w:val="center"/>
          </w:tcPr>
          <w:p w14:paraId="65358A0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20818B46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7CA03CE5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2A4D1C32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6B3F7F81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7E0B73CB" w14:textId="77777777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18661D5F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87DB204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24C8B407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42AF41D7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1FD8EA4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69232648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04808867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04A8436" w14:textId="77777777" w:rsidTr="00CF19F6">
        <w:trPr>
          <w:trHeight w:val="1210"/>
        </w:trPr>
        <w:tc>
          <w:tcPr>
            <w:tcW w:w="2574" w:type="pct"/>
            <w:shd w:val="clear" w:color="auto" w:fill="F2F2F2" w:themeFill="background1" w:themeFillShade="F2"/>
          </w:tcPr>
          <w:p w14:paraId="0755FE67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090D5A36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1"/>
    </w:tbl>
    <w:p w14:paraId="25BEE71B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F19F6">
      <w:headerReference w:type="default" r:id="rId10"/>
      <w:footerReference w:type="default" r:id="rId11"/>
      <w:pgSz w:w="11906" w:h="16838"/>
      <w:pgMar w:top="1418" w:right="1134" w:bottom="1276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80E43" w14:textId="77777777" w:rsidR="00CA6ECF" w:rsidRDefault="00CA6ECF" w:rsidP="00193245">
      <w:r>
        <w:separator/>
      </w:r>
    </w:p>
  </w:endnote>
  <w:endnote w:type="continuationSeparator" w:id="0">
    <w:p w14:paraId="4640F750" w14:textId="77777777" w:rsidR="00CA6ECF" w:rsidRDefault="00CA6ECF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3E8F9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4C855" w14:textId="77777777" w:rsidR="00CA6ECF" w:rsidRDefault="00CA6ECF" w:rsidP="00193245">
      <w:r>
        <w:separator/>
      </w:r>
    </w:p>
  </w:footnote>
  <w:footnote w:type="continuationSeparator" w:id="0">
    <w:p w14:paraId="1A290359" w14:textId="77777777" w:rsidR="00CA6ECF" w:rsidRDefault="00CA6ECF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22902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1B30CD5" wp14:editId="3D0006FE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9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72BF0BE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5BBF79A5" w14:textId="5F614B95" w:rsidR="007B4B68" w:rsidRPr="007B4B68" w:rsidRDefault="007B4B68" w:rsidP="007B4B68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CF19F6" w:rsidRPr="004A505F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5BAA99DD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5B3"/>
    <w:rsid w:val="00026A29"/>
    <w:rsid w:val="00051E26"/>
    <w:rsid w:val="000720B7"/>
    <w:rsid w:val="00086E69"/>
    <w:rsid w:val="000B53E3"/>
    <w:rsid w:val="000F3B38"/>
    <w:rsid w:val="000F4A83"/>
    <w:rsid w:val="00101695"/>
    <w:rsid w:val="001062A0"/>
    <w:rsid w:val="00193245"/>
    <w:rsid w:val="001C676D"/>
    <w:rsid w:val="001E2C68"/>
    <w:rsid w:val="00214F5A"/>
    <w:rsid w:val="002458EA"/>
    <w:rsid w:val="00324702"/>
    <w:rsid w:val="00330CF2"/>
    <w:rsid w:val="00365F4F"/>
    <w:rsid w:val="003822EB"/>
    <w:rsid w:val="00392A9E"/>
    <w:rsid w:val="00395CD4"/>
    <w:rsid w:val="003D06D3"/>
    <w:rsid w:val="003F0C77"/>
    <w:rsid w:val="003F3D1C"/>
    <w:rsid w:val="0040280C"/>
    <w:rsid w:val="00404AE0"/>
    <w:rsid w:val="00406D78"/>
    <w:rsid w:val="004375AD"/>
    <w:rsid w:val="004475DA"/>
    <w:rsid w:val="004A1C74"/>
    <w:rsid w:val="004C066C"/>
    <w:rsid w:val="004F4787"/>
    <w:rsid w:val="00534CAF"/>
    <w:rsid w:val="0054230F"/>
    <w:rsid w:val="00565256"/>
    <w:rsid w:val="00565C12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E64D5"/>
    <w:rsid w:val="0072340C"/>
    <w:rsid w:val="007425B3"/>
    <w:rsid w:val="00752756"/>
    <w:rsid w:val="00765701"/>
    <w:rsid w:val="007B4B68"/>
    <w:rsid w:val="007E4D1B"/>
    <w:rsid w:val="00853BDB"/>
    <w:rsid w:val="00881B18"/>
    <w:rsid w:val="00890E88"/>
    <w:rsid w:val="008A0C3B"/>
    <w:rsid w:val="00955768"/>
    <w:rsid w:val="00980EB0"/>
    <w:rsid w:val="00991A04"/>
    <w:rsid w:val="009D0797"/>
    <w:rsid w:val="009E1167"/>
    <w:rsid w:val="009E6261"/>
    <w:rsid w:val="009E6AF3"/>
    <w:rsid w:val="00A05FA8"/>
    <w:rsid w:val="00A067EF"/>
    <w:rsid w:val="00A5028B"/>
    <w:rsid w:val="00A61F69"/>
    <w:rsid w:val="00AF0256"/>
    <w:rsid w:val="00AF4C94"/>
    <w:rsid w:val="00B0204D"/>
    <w:rsid w:val="00B52772"/>
    <w:rsid w:val="00BB5E5D"/>
    <w:rsid w:val="00C0169B"/>
    <w:rsid w:val="00C31308"/>
    <w:rsid w:val="00C31F4A"/>
    <w:rsid w:val="00C43CD5"/>
    <w:rsid w:val="00CA6ECF"/>
    <w:rsid w:val="00CD06D7"/>
    <w:rsid w:val="00CE4914"/>
    <w:rsid w:val="00CF19F6"/>
    <w:rsid w:val="00D067A0"/>
    <w:rsid w:val="00D144D0"/>
    <w:rsid w:val="00D55A51"/>
    <w:rsid w:val="00D92DBF"/>
    <w:rsid w:val="00E0558A"/>
    <w:rsid w:val="00E25A3A"/>
    <w:rsid w:val="00E31AE7"/>
    <w:rsid w:val="00E81513"/>
    <w:rsid w:val="00E8301C"/>
    <w:rsid w:val="00E8762A"/>
    <w:rsid w:val="00EE66D2"/>
    <w:rsid w:val="00F05BC4"/>
    <w:rsid w:val="00F57CDC"/>
    <w:rsid w:val="00F753F7"/>
    <w:rsid w:val="00FC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E6826A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487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Účet Microsoft</cp:lastModifiedBy>
  <cp:revision>27</cp:revision>
  <dcterms:created xsi:type="dcterms:W3CDTF">2017-09-22T08:59:00Z</dcterms:created>
  <dcterms:modified xsi:type="dcterms:W3CDTF">2022-03-23T22:46:00Z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